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AB" w:rsidRDefault="002A5FEC" w:rsidP="00F96058">
      <w:pPr>
        <w:spacing w:line="440" w:lineRule="exact"/>
        <w:ind w:left="360"/>
        <w:jc w:val="center"/>
        <w:rPr>
          <w:rFonts w:ascii="標楷體" w:eastAsia="標楷體" w:hAnsi="標楷體"/>
          <w:sz w:val="28"/>
          <w:szCs w:val="28"/>
        </w:rPr>
      </w:pPr>
      <w:r w:rsidRPr="00F96058">
        <w:rPr>
          <w:rFonts w:ascii="標楷體" w:eastAsia="標楷體" w:hAnsi="標楷體" w:hint="eastAsia"/>
          <w:sz w:val="28"/>
          <w:szCs w:val="28"/>
        </w:rPr>
        <w:t>臺中市身心障礙綜合福利服務中心</w:t>
      </w:r>
      <w:r w:rsidR="00E35030" w:rsidRPr="00F96058">
        <w:rPr>
          <w:rFonts w:ascii="標楷體" w:eastAsia="標楷體" w:hAnsi="標楷體" w:hint="eastAsia"/>
          <w:sz w:val="28"/>
          <w:szCs w:val="28"/>
        </w:rPr>
        <w:t>性騷擾防治</w:t>
      </w:r>
      <w:r w:rsidR="00D628A4" w:rsidRPr="00F96058">
        <w:rPr>
          <w:rFonts w:ascii="標楷體" w:eastAsia="標楷體" w:hAnsi="標楷體" w:hint="eastAsia"/>
          <w:sz w:val="28"/>
          <w:szCs w:val="28"/>
        </w:rPr>
        <w:t>措施</w:t>
      </w:r>
    </w:p>
    <w:p w:rsidR="00762E5E" w:rsidRDefault="00762E5E" w:rsidP="001641D6">
      <w:pPr>
        <w:spacing w:line="400" w:lineRule="exact"/>
        <w:ind w:left="357"/>
        <w:jc w:val="center"/>
        <w:rPr>
          <w:rFonts w:ascii="標楷體" w:eastAsia="標楷體" w:hAnsi="標楷體"/>
        </w:rPr>
      </w:pPr>
      <w:r>
        <w:rPr>
          <w:rFonts w:ascii="標楷體" w:eastAsia="標楷體" w:hAnsi="標楷體" w:hint="eastAsia"/>
        </w:rPr>
        <w:t xml:space="preserve">                                               </w:t>
      </w:r>
      <w:r w:rsidRPr="00762E5E">
        <w:rPr>
          <w:rFonts w:ascii="標楷體" w:eastAsia="標楷體" w:hAnsi="標楷體" w:hint="eastAsia"/>
        </w:rPr>
        <w:t>101年8月2日訂定</w:t>
      </w:r>
    </w:p>
    <w:p w:rsidR="001641D6" w:rsidRPr="00762E5E" w:rsidRDefault="001641D6" w:rsidP="001641D6">
      <w:pPr>
        <w:spacing w:line="400" w:lineRule="exact"/>
        <w:ind w:left="357"/>
        <w:jc w:val="right"/>
        <w:rPr>
          <w:rFonts w:ascii="標楷體" w:eastAsia="標楷體" w:hAnsi="標楷體" w:hint="eastAsia"/>
        </w:rPr>
      </w:pPr>
      <w:r>
        <w:rPr>
          <w:rFonts w:ascii="標楷體" w:eastAsia="標楷體" w:hAnsi="標楷體" w:hint="eastAsia"/>
        </w:rPr>
        <w:t>109年1月30日修訂</w:t>
      </w:r>
    </w:p>
    <w:p w:rsidR="00092659" w:rsidRPr="00F96058" w:rsidRDefault="00092659" w:rsidP="00F96058">
      <w:pPr>
        <w:spacing w:line="440" w:lineRule="exact"/>
        <w:ind w:left="360"/>
        <w:jc w:val="center"/>
        <w:rPr>
          <w:rFonts w:ascii="標楷體" w:eastAsia="標楷體" w:hAnsi="標楷體"/>
          <w:sz w:val="28"/>
          <w:szCs w:val="28"/>
        </w:rPr>
      </w:pPr>
      <w:r w:rsidRPr="00F96058">
        <w:rPr>
          <w:rFonts w:ascii="標楷體" w:eastAsia="標楷體" w:hAnsi="標楷體" w:hint="eastAsia"/>
          <w:sz w:val="28"/>
          <w:szCs w:val="28"/>
        </w:rPr>
        <w:t xml:space="preserve">                             </w:t>
      </w:r>
      <w:r w:rsidR="00F96058">
        <w:rPr>
          <w:rFonts w:ascii="標楷體" w:eastAsia="標楷體" w:hAnsi="標楷體" w:hint="eastAsia"/>
          <w:sz w:val="28"/>
          <w:szCs w:val="28"/>
        </w:rPr>
        <w:t xml:space="preserve">                             </w:t>
      </w:r>
    </w:p>
    <w:p w:rsidR="00E35030" w:rsidRPr="00F96058" w:rsidRDefault="00E35030" w:rsidP="00F96058">
      <w:pPr>
        <w:spacing w:line="440" w:lineRule="exact"/>
        <w:ind w:leftChars="32" w:left="615" w:right="-432" w:hangingChars="192" w:hanging="538"/>
        <w:jc w:val="both"/>
        <w:rPr>
          <w:rFonts w:ascii="標楷體" w:eastAsia="標楷體" w:hAnsi="標楷體" w:cs="細明體"/>
          <w:color w:val="000000"/>
          <w:sz w:val="28"/>
          <w:szCs w:val="28"/>
        </w:rPr>
      </w:pPr>
      <w:r w:rsidRPr="00F96058">
        <w:rPr>
          <w:rFonts w:ascii="標楷體" w:eastAsia="標楷體" w:hAnsi="標楷體" w:hint="eastAsia"/>
          <w:sz w:val="28"/>
          <w:szCs w:val="28"/>
        </w:rPr>
        <w:t>一、</w:t>
      </w:r>
      <w:r w:rsidR="002A5FEC" w:rsidRPr="00F96058">
        <w:rPr>
          <w:rFonts w:ascii="標楷體" w:eastAsia="標楷體" w:hAnsi="標楷體" w:hint="eastAsia"/>
          <w:sz w:val="28"/>
          <w:szCs w:val="28"/>
        </w:rPr>
        <w:t>臺中市身心障礙綜合福利服務中心</w:t>
      </w:r>
      <w:r w:rsidR="00432A32">
        <w:rPr>
          <w:rFonts w:ascii="標楷體" w:eastAsia="標楷體" w:hAnsi="標楷體" w:hint="eastAsia"/>
          <w:sz w:val="28"/>
          <w:szCs w:val="28"/>
        </w:rPr>
        <w:t>（以下簡稱本中心）</w:t>
      </w:r>
      <w:r w:rsidRPr="00F96058">
        <w:rPr>
          <w:rFonts w:ascii="標楷體" w:eastAsia="標楷體" w:hAnsi="標楷體" w:hint="eastAsia"/>
          <w:sz w:val="28"/>
          <w:szCs w:val="28"/>
        </w:rPr>
        <w:t>為</w:t>
      </w:r>
      <w:bookmarkStart w:id="0" w:name="_GoBack"/>
      <w:bookmarkEnd w:id="0"/>
      <w:r w:rsidR="00D628A4" w:rsidRPr="00F96058">
        <w:rPr>
          <w:rFonts w:ascii="標楷體" w:eastAsia="標楷體" w:hAnsi="標楷體" w:hint="eastAsia"/>
          <w:sz w:val="28"/>
          <w:szCs w:val="28"/>
        </w:rPr>
        <w:t>建立友善的工作環境，以保護員工及服務對象不受性騷擾之威脅，</w:t>
      </w:r>
      <w:r w:rsidRPr="00F96058">
        <w:rPr>
          <w:rFonts w:ascii="標楷體" w:eastAsia="標楷體" w:hAnsi="標楷體" w:cs="細明體" w:hint="eastAsia"/>
          <w:color w:val="000000"/>
          <w:sz w:val="28"/>
          <w:szCs w:val="28"/>
        </w:rPr>
        <w:t>依性騷擾防治法</w:t>
      </w:r>
      <w:r w:rsidRPr="00F96058">
        <w:rPr>
          <w:rFonts w:ascii="標楷體" w:eastAsia="標楷體" w:hAnsi="標楷體" w:cs="細明體"/>
          <w:color w:val="000000"/>
          <w:sz w:val="28"/>
          <w:szCs w:val="28"/>
        </w:rPr>
        <w:t>訂定</w:t>
      </w:r>
      <w:r w:rsidRPr="00F96058">
        <w:rPr>
          <w:rFonts w:ascii="標楷體" w:eastAsia="標楷體" w:hAnsi="標楷體" w:hint="eastAsia"/>
          <w:sz w:val="28"/>
          <w:szCs w:val="28"/>
        </w:rPr>
        <w:t>本</w:t>
      </w:r>
      <w:r w:rsidR="00D574AB" w:rsidRPr="00F96058">
        <w:rPr>
          <w:rFonts w:ascii="標楷體" w:eastAsia="標楷體" w:hAnsi="標楷體" w:hint="eastAsia"/>
          <w:sz w:val="28"/>
          <w:szCs w:val="28"/>
        </w:rPr>
        <w:t>措施</w:t>
      </w:r>
      <w:r w:rsidRPr="00F96058">
        <w:rPr>
          <w:rFonts w:ascii="標楷體" w:eastAsia="標楷體" w:hAnsi="標楷體" w:cs="細明體"/>
          <w:color w:val="000000"/>
          <w:sz w:val="28"/>
          <w:szCs w:val="28"/>
        </w:rPr>
        <w:t>。</w:t>
      </w:r>
    </w:p>
    <w:p w:rsidR="00E35030" w:rsidRPr="00F96058" w:rsidRDefault="00E35030" w:rsidP="00F96058">
      <w:pPr>
        <w:pStyle w:val="HTML"/>
        <w:spacing w:line="440" w:lineRule="exact"/>
        <w:ind w:left="630" w:hangingChars="225" w:hanging="630"/>
        <w:rPr>
          <w:rFonts w:ascii="標楷體" w:eastAsia="標楷體" w:hAnsi="標楷體"/>
          <w:sz w:val="28"/>
          <w:szCs w:val="28"/>
        </w:rPr>
      </w:pPr>
      <w:r w:rsidRPr="00F96058">
        <w:rPr>
          <w:rFonts w:ascii="標楷體" w:eastAsia="標楷體" w:hAnsi="標楷體" w:hint="eastAsia"/>
          <w:color w:val="000000"/>
          <w:sz w:val="28"/>
          <w:szCs w:val="28"/>
        </w:rPr>
        <w:t>二、</w:t>
      </w:r>
      <w:r w:rsidRPr="00F96058">
        <w:rPr>
          <w:rFonts w:ascii="標楷體" w:eastAsia="標楷體" w:hAnsi="標楷體" w:cs="細明體" w:hint="eastAsia"/>
          <w:color w:val="000000"/>
          <w:sz w:val="28"/>
          <w:szCs w:val="28"/>
        </w:rPr>
        <w:t>本</w:t>
      </w:r>
      <w:r w:rsidR="00D574AB" w:rsidRPr="00F96058">
        <w:rPr>
          <w:rFonts w:ascii="標楷體" w:eastAsia="標楷體" w:hAnsi="標楷體" w:hint="eastAsia"/>
          <w:sz w:val="28"/>
          <w:szCs w:val="28"/>
        </w:rPr>
        <w:t>措施</w:t>
      </w:r>
      <w:r w:rsidRPr="00F96058">
        <w:rPr>
          <w:rFonts w:ascii="標楷體" w:eastAsia="標楷體" w:hAnsi="標楷體" w:cs="細明體" w:hint="eastAsia"/>
          <w:color w:val="000000"/>
          <w:sz w:val="28"/>
          <w:szCs w:val="28"/>
        </w:rPr>
        <w:t>所稱性騷擾係指性</w:t>
      </w:r>
      <w:r w:rsidRPr="00F96058">
        <w:rPr>
          <w:rFonts w:ascii="標楷體" w:eastAsia="標楷體" w:hAnsi="標楷體" w:hint="eastAsia"/>
          <w:sz w:val="28"/>
          <w:szCs w:val="28"/>
        </w:rPr>
        <w:t>侵害犯罪以外，對他人實施違反其意願而與性或性別有關之行為，且有下列情形之一者：</w:t>
      </w:r>
    </w:p>
    <w:p w:rsidR="00E35030" w:rsidRPr="00F96058" w:rsidRDefault="00E35030" w:rsidP="00F96058">
      <w:pPr>
        <w:pStyle w:val="a3"/>
        <w:spacing w:line="440" w:lineRule="exact"/>
        <w:ind w:leftChars="225" w:left="1080" w:hanging="540"/>
        <w:jc w:val="both"/>
        <w:rPr>
          <w:rFonts w:ascii="標楷體" w:eastAsia="標楷體" w:hAnsi="標楷體"/>
          <w:sz w:val="28"/>
          <w:szCs w:val="28"/>
        </w:rPr>
      </w:pPr>
      <w:r w:rsidRPr="00F96058">
        <w:rPr>
          <w:rFonts w:ascii="標楷體" w:eastAsia="標楷體" w:hAnsi="標楷體" w:hint="eastAsia"/>
          <w:sz w:val="28"/>
          <w:szCs w:val="28"/>
        </w:rPr>
        <w:t>(一)以該他人順服或拒絕該行為，作為其獲得、喪失或減損與工作、教育、訓練、服務、計畫、活動有關權益之條件。</w:t>
      </w:r>
    </w:p>
    <w:p w:rsidR="00E35030" w:rsidRDefault="00E35030" w:rsidP="00F9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25" w:left="1080" w:hanging="540"/>
        <w:rPr>
          <w:rFonts w:ascii="標楷體" w:eastAsia="標楷體" w:hAnsi="標楷體"/>
          <w:sz w:val="28"/>
          <w:szCs w:val="28"/>
        </w:rPr>
      </w:pPr>
      <w:r w:rsidRPr="00F96058">
        <w:rPr>
          <w:rFonts w:ascii="標楷體" w:eastAsia="標楷體" w:hAnsi="標楷體" w:hint="eastAsia"/>
          <w:sz w:val="28"/>
          <w:szCs w:val="28"/>
        </w:rPr>
        <w:t>(二)以展示或播送文字、圖畫、聲音、影像或其他物品之方式，或以歧視、侮辱之言行，或以他法，而有損害他人人格尊嚴，或造成使人心生畏怖、感受敵意或冒犯之情境，或不當影響其工作、教育、訓練、服務、計</w:t>
      </w:r>
      <w:r w:rsidR="00F81154" w:rsidRPr="00F96058">
        <w:rPr>
          <w:rFonts w:ascii="標楷體" w:eastAsia="標楷體" w:hAnsi="標楷體" w:hint="eastAsia"/>
          <w:sz w:val="28"/>
          <w:szCs w:val="28"/>
        </w:rPr>
        <w:t>畫</w:t>
      </w:r>
      <w:r w:rsidRPr="00F96058">
        <w:rPr>
          <w:rFonts w:ascii="標楷體" w:eastAsia="標楷體" w:hAnsi="標楷體" w:hint="eastAsia"/>
          <w:sz w:val="28"/>
          <w:szCs w:val="28"/>
        </w:rPr>
        <w:t>、活動或正常生活之進行。</w:t>
      </w:r>
    </w:p>
    <w:p w:rsidR="00675486" w:rsidRPr="00675486" w:rsidRDefault="00675486" w:rsidP="004E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9" w:left="566" w:hangingChars="253" w:hanging="708"/>
        <w:rPr>
          <w:rFonts w:ascii="標楷體" w:eastAsia="標楷體" w:hAnsi="標楷體"/>
          <w:sz w:val="28"/>
          <w:szCs w:val="28"/>
        </w:rPr>
      </w:pPr>
      <w:r w:rsidRPr="00675486">
        <w:rPr>
          <w:rFonts w:ascii="標楷體" w:eastAsia="標楷體" w:hAnsi="標楷體" w:hint="eastAsia"/>
          <w:sz w:val="28"/>
          <w:szCs w:val="28"/>
        </w:rPr>
        <w:t xml:space="preserve"> 三、</w:t>
      </w:r>
      <w:r w:rsidR="004E6B39" w:rsidRPr="004E6B39">
        <w:rPr>
          <w:rFonts w:ascii="標楷體" w:eastAsia="標楷體" w:hAnsi="標楷體" w:hint="eastAsia"/>
          <w:sz w:val="28"/>
          <w:szCs w:val="28"/>
        </w:rPr>
        <w:t>本</w:t>
      </w:r>
      <w:r w:rsidR="00D574AB" w:rsidRPr="00F96058">
        <w:rPr>
          <w:rFonts w:ascii="標楷體" w:eastAsia="標楷體" w:hAnsi="標楷體" w:hint="eastAsia"/>
          <w:sz w:val="28"/>
          <w:szCs w:val="28"/>
        </w:rPr>
        <w:t>措施</w:t>
      </w:r>
      <w:r w:rsidR="004E6B39" w:rsidRPr="004E6B39">
        <w:rPr>
          <w:rFonts w:ascii="標楷體" w:eastAsia="標楷體" w:hAnsi="標楷體" w:hint="eastAsia"/>
          <w:sz w:val="28"/>
          <w:szCs w:val="28"/>
        </w:rPr>
        <w:t>適用於本中心員工及服務對象應適用性騷擾防治法之性騷擾行為，但性騷擾行為應適用性別工作平等法或性別平等教育法處理者不適用。</w:t>
      </w:r>
    </w:p>
    <w:p w:rsidR="00240A70" w:rsidRPr="00F96058" w:rsidRDefault="00675486" w:rsidP="00675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99" w:hangingChars="214" w:hanging="599"/>
        <w:rPr>
          <w:rFonts w:ascii="標楷體" w:eastAsia="標楷體" w:hAnsi="標楷體"/>
          <w:sz w:val="28"/>
          <w:szCs w:val="28"/>
        </w:rPr>
      </w:pPr>
      <w:r>
        <w:rPr>
          <w:rFonts w:ascii="標楷體" w:eastAsia="標楷體" w:hAnsi="標楷體" w:hint="eastAsia"/>
          <w:sz w:val="28"/>
          <w:szCs w:val="28"/>
        </w:rPr>
        <w:t>四</w:t>
      </w:r>
      <w:r w:rsidR="00E35030" w:rsidRPr="00F96058">
        <w:rPr>
          <w:rFonts w:ascii="標楷體" w:eastAsia="標楷體" w:hAnsi="標楷體" w:hint="eastAsia"/>
          <w:sz w:val="28"/>
          <w:szCs w:val="28"/>
        </w:rPr>
        <w:t>、</w:t>
      </w:r>
      <w:r w:rsidR="00432A32">
        <w:rPr>
          <w:rFonts w:ascii="標楷體" w:eastAsia="標楷體" w:hAnsi="標楷體" w:hint="eastAsia"/>
          <w:sz w:val="28"/>
          <w:szCs w:val="28"/>
        </w:rPr>
        <w:t>本中心</w:t>
      </w:r>
      <w:r w:rsidR="00240A70" w:rsidRPr="00F96058">
        <w:rPr>
          <w:rFonts w:ascii="標楷體" w:eastAsia="標楷體" w:hAnsi="標楷體" w:hint="eastAsia"/>
          <w:sz w:val="28"/>
          <w:szCs w:val="28"/>
        </w:rPr>
        <w:t>性騷擾防治及處理包括下列事項：</w:t>
      </w:r>
    </w:p>
    <w:p w:rsidR="00E35030" w:rsidRPr="00F96058" w:rsidRDefault="00240A70" w:rsidP="00670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78" w:left="1415" w:hangingChars="353" w:hanging="988"/>
        <w:rPr>
          <w:rFonts w:ascii="標楷體" w:eastAsia="標楷體" w:hAnsi="標楷體"/>
          <w:sz w:val="28"/>
          <w:szCs w:val="28"/>
        </w:rPr>
      </w:pPr>
      <w:r w:rsidRPr="00F96058">
        <w:rPr>
          <w:rFonts w:ascii="標楷體" w:eastAsia="標楷體" w:hAnsi="標楷體" w:hint="eastAsia"/>
          <w:sz w:val="28"/>
          <w:szCs w:val="28"/>
        </w:rPr>
        <w:t>（一）</w:t>
      </w:r>
      <w:r w:rsidR="00D628A4" w:rsidRPr="00F96058">
        <w:rPr>
          <w:rFonts w:ascii="標楷體" w:eastAsia="標楷體" w:hAnsi="標楷體" w:hint="eastAsia"/>
          <w:sz w:val="28"/>
          <w:szCs w:val="28"/>
        </w:rPr>
        <w:t>每年定期舉辦或鼓勵人員參與性騷擾防治相關教育訓</w:t>
      </w:r>
      <w:r w:rsidR="00F96058">
        <w:rPr>
          <w:rFonts w:ascii="標楷體" w:eastAsia="標楷體" w:hAnsi="標楷體" w:hint="eastAsia"/>
          <w:sz w:val="28"/>
          <w:szCs w:val="28"/>
        </w:rPr>
        <w:t>練</w:t>
      </w:r>
      <w:r w:rsidR="00D628A4" w:rsidRPr="00F96058">
        <w:rPr>
          <w:rFonts w:ascii="標楷體" w:eastAsia="標楷體" w:hAnsi="標楷體" w:hint="eastAsia"/>
          <w:sz w:val="28"/>
          <w:szCs w:val="28"/>
        </w:rPr>
        <w:t>，並於員工在職訓練中，合理規劃兩性平權及性騷擾防治相關課程。</w:t>
      </w:r>
    </w:p>
    <w:p w:rsidR="00240A70" w:rsidRPr="00F96058" w:rsidRDefault="00D75CD5" w:rsidP="00670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78" w:left="601" w:hangingChars="62" w:hanging="174"/>
        <w:rPr>
          <w:rFonts w:ascii="標楷體" w:eastAsia="標楷體" w:hAnsi="標楷體"/>
          <w:sz w:val="28"/>
          <w:szCs w:val="28"/>
        </w:rPr>
      </w:pPr>
      <w:r w:rsidRPr="00F96058">
        <w:rPr>
          <w:rFonts w:ascii="標楷體" w:eastAsia="標楷體" w:hAnsi="標楷體" w:hint="eastAsia"/>
          <w:sz w:val="28"/>
          <w:szCs w:val="28"/>
        </w:rPr>
        <w:t>（二）</w:t>
      </w:r>
      <w:r w:rsidR="00240A70" w:rsidRPr="00F96058">
        <w:rPr>
          <w:rFonts w:ascii="標楷體" w:eastAsia="標楷體" w:hAnsi="標楷體" w:hint="eastAsia"/>
          <w:sz w:val="28"/>
          <w:szCs w:val="28"/>
        </w:rPr>
        <w:t>將申訴</w:t>
      </w:r>
      <w:r w:rsidRPr="00F96058">
        <w:rPr>
          <w:rFonts w:ascii="標楷體" w:eastAsia="標楷體" w:hAnsi="標楷體" w:hint="eastAsia"/>
          <w:sz w:val="28"/>
          <w:szCs w:val="28"/>
        </w:rPr>
        <w:t>管道相關資訊公開揭示於工作場所顯著處。</w:t>
      </w:r>
    </w:p>
    <w:p w:rsidR="00D628A4" w:rsidRPr="00F96058" w:rsidRDefault="00D75CD5" w:rsidP="00670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78" w:left="1415" w:hangingChars="353" w:hanging="988"/>
        <w:rPr>
          <w:rFonts w:ascii="標楷體" w:eastAsia="標楷體" w:hAnsi="標楷體"/>
          <w:sz w:val="28"/>
          <w:szCs w:val="28"/>
        </w:rPr>
      </w:pPr>
      <w:r w:rsidRPr="00F96058">
        <w:rPr>
          <w:rFonts w:ascii="標楷體" w:eastAsia="標楷體" w:hAnsi="標楷體" w:hint="eastAsia"/>
          <w:sz w:val="28"/>
          <w:szCs w:val="28"/>
        </w:rPr>
        <w:t>（三）受理性騷擾申訴後，由專人協助處理，</w:t>
      </w:r>
      <w:r w:rsidR="00D628A4" w:rsidRPr="00F96058">
        <w:rPr>
          <w:rFonts w:ascii="標楷體" w:eastAsia="標楷體" w:hAnsi="標楷體" w:hint="eastAsia"/>
          <w:sz w:val="28"/>
          <w:szCs w:val="28"/>
        </w:rPr>
        <w:t>並注意下列事項：</w:t>
      </w:r>
    </w:p>
    <w:p w:rsidR="00D628A4" w:rsidRPr="00F96058" w:rsidRDefault="00D75CD5" w:rsidP="00F960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991" w:hangingChars="354" w:hanging="991"/>
        <w:rPr>
          <w:rFonts w:ascii="標楷體" w:eastAsia="標楷體" w:hAnsi="標楷體"/>
          <w:sz w:val="28"/>
          <w:szCs w:val="28"/>
        </w:rPr>
      </w:pPr>
      <w:r w:rsidRPr="00F96058">
        <w:rPr>
          <w:rFonts w:ascii="標楷體" w:eastAsia="標楷體" w:hAnsi="標楷體" w:hint="eastAsia"/>
          <w:sz w:val="28"/>
          <w:szCs w:val="28"/>
        </w:rPr>
        <w:t xml:space="preserve">       </w:t>
      </w:r>
      <w:r w:rsidR="00F96058">
        <w:rPr>
          <w:rFonts w:ascii="標楷體" w:eastAsia="標楷體" w:hAnsi="標楷體" w:hint="eastAsia"/>
          <w:sz w:val="28"/>
          <w:szCs w:val="28"/>
        </w:rPr>
        <w:t xml:space="preserve">  </w:t>
      </w:r>
      <w:r w:rsidRPr="00F96058">
        <w:rPr>
          <w:rFonts w:ascii="標楷體" w:eastAsia="標楷體" w:hAnsi="標楷體" w:hint="eastAsia"/>
          <w:sz w:val="28"/>
          <w:szCs w:val="28"/>
        </w:rPr>
        <w:t xml:space="preserve"> 1.</w:t>
      </w:r>
      <w:r w:rsidR="00D628A4" w:rsidRPr="00F96058">
        <w:rPr>
          <w:rFonts w:ascii="標楷體" w:eastAsia="標楷體" w:hAnsi="標楷體" w:hint="eastAsia"/>
          <w:sz w:val="28"/>
          <w:szCs w:val="28"/>
        </w:rPr>
        <w:t>保護被害人之權益及隱私。</w:t>
      </w:r>
    </w:p>
    <w:p w:rsidR="00D628A4" w:rsidRPr="00F96058" w:rsidRDefault="00D75CD5" w:rsidP="00F9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F96058">
        <w:rPr>
          <w:rFonts w:ascii="標楷體" w:eastAsia="標楷體" w:hAnsi="標楷體" w:hint="eastAsia"/>
          <w:sz w:val="28"/>
          <w:szCs w:val="28"/>
        </w:rPr>
        <w:t xml:space="preserve">       </w:t>
      </w:r>
      <w:r w:rsidR="00F96058">
        <w:rPr>
          <w:rFonts w:ascii="標楷體" w:eastAsia="標楷體" w:hAnsi="標楷體" w:hint="eastAsia"/>
          <w:sz w:val="28"/>
          <w:szCs w:val="28"/>
        </w:rPr>
        <w:t xml:space="preserve">  </w:t>
      </w:r>
      <w:r w:rsidRPr="00F96058">
        <w:rPr>
          <w:rFonts w:ascii="標楷體" w:eastAsia="標楷體" w:hAnsi="標楷體" w:hint="eastAsia"/>
          <w:sz w:val="28"/>
          <w:szCs w:val="28"/>
        </w:rPr>
        <w:t xml:space="preserve"> 2.</w:t>
      </w:r>
      <w:r w:rsidR="00D628A4" w:rsidRPr="00F96058">
        <w:rPr>
          <w:rFonts w:ascii="標楷體" w:eastAsia="標楷體" w:hAnsi="標楷體" w:hint="eastAsia"/>
          <w:sz w:val="28"/>
          <w:szCs w:val="28"/>
        </w:rPr>
        <w:t>對所屬場域空間安全之維護或改善。</w:t>
      </w:r>
    </w:p>
    <w:p w:rsidR="00D75CD5" w:rsidRPr="00F96058" w:rsidRDefault="00F96058" w:rsidP="00F960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54" w:left="1698" w:hangingChars="303" w:hanging="848"/>
        <w:rPr>
          <w:rFonts w:ascii="標楷體" w:eastAsia="標楷體" w:hAnsi="標楷體"/>
          <w:sz w:val="28"/>
          <w:szCs w:val="28"/>
        </w:rPr>
      </w:pPr>
      <w:r w:rsidRPr="00F96058">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96058">
        <w:rPr>
          <w:rFonts w:ascii="標楷體" w:eastAsia="標楷體" w:hAnsi="標楷體" w:hint="eastAsia"/>
          <w:sz w:val="28"/>
          <w:szCs w:val="28"/>
        </w:rPr>
        <w:t>3.</w:t>
      </w:r>
      <w:r w:rsidR="00D75CD5" w:rsidRPr="00F96058">
        <w:rPr>
          <w:rFonts w:ascii="標楷體" w:eastAsia="標楷體" w:hAnsi="標楷體" w:hint="eastAsia"/>
          <w:sz w:val="28"/>
          <w:szCs w:val="28"/>
        </w:rPr>
        <w:t>以保密方式</w:t>
      </w:r>
      <w:r w:rsidR="00031787" w:rsidRPr="00F96058">
        <w:rPr>
          <w:rFonts w:ascii="標楷體" w:eastAsia="標楷體" w:hAnsi="標楷體" w:hint="eastAsia"/>
          <w:sz w:val="28"/>
          <w:szCs w:val="28"/>
        </w:rPr>
        <w:t>處理申訴，並使申訴人免於遭受任何報復或其他不利之待遇。</w:t>
      </w:r>
    </w:p>
    <w:p w:rsidR="00240A70" w:rsidRPr="00F96058" w:rsidRDefault="00675486" w:rsidP="00F9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75" w:left="810" w:hangingChars="225" w:hanging="630"/>
        <w:rPr>
          <w:rFonts w:ascii="標楷體" w:eastAsia="標楷體" w:hAnsi="標楷體"/>
          <w:sz w:val="28"/>
          <w:szCs w:val="28"/>
        </w:rPr>
      </w:pPr>
      <w:r>
        <w:rPr>
          <w:rFonts w:ascii="標楷體" w:eastAsia="標楷體" w:hAnsi="標楷體" w:hint="eastAsia"/>
          <w:sz w:val="28"/>
          <w:szCs w:val="28"/>
        </w:rPr>
        <w:t>五</w:t>
      </w:r>
      <w:r w:rsidR="00E35030" w:rsidRPr="00F96058">
        <w:rPr>
          <w:rFonts w:ascii="標楷體" w:eastAsia="標楷體" w:hAnsi="標楷體" w:hint="eastAsia"/>
          <w:sz w:val="28"/>
          <w:szCs w:val="28"/>
        </w:rPr>
        <w:t>、</w:t>
      </w:r>
      <w:r w:rsidR="00432A32">
        <w:rPr>
          <w:rFonts w:ascii="標楷體" w:eastAsia="標楷體" w:hAnsi="標楷體" w:hint="eastAsia"/>
          <w:sz w:val="28"/>
          <w:szCs w:val="28"/>
        </w:rPr>
        <w:t>本中心</w:t>
      </w:r>
      <w:r w:rsidR="00240A70" w:rsidRPr="00F96058">
        <w:rPr>
          <w:rFonts w:ascii="標楷體" w:eastAsia="標楷體" w:hAnsi="標楷體" w:hint="eastAsia"/>
          <w:sz w:val="28"/>
          <w:szCs w:val="28"/>
        </w:rPr>
        <w:t>受理性騷擾申訴之管道如下：</w:t>
      </w:r>
    </w:p>
    <w:p w:rsidR="00240A70" w:rsidRPr="00F96058" w:rsidRDefault="00240A70" w:rsidP="00F9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75" w:left="810" w:hangingChars="225" w:hanging="630"/>
        <w:rPr>
          <w:rFonts w:ascii="標楷體" w:eastAsia="標楷體" w:hAnsi="標楷體"/>
          <w:sz w:val="28"/>
          <w:szCs w:val="28"/>
        </w:rPr>
      </w:pPr>
      <w:r w:rsidRPr="00F96058">
        <w:rPr>
          <w:rFonts w:ascii="標楷體" w:eastAsia="標楷體" w:hAnsi="標楷體" w:hint="eastAsia"/>
          <w:sz w:val="28"/>
          <w:szCs w:val="28"/>
        </w:rPr>
        <w:t xml:space="preserve">    專線電話：(04)25329369</w:t>
      </w:r>
    </w:p>
    <w:p w:rsidR="00240A70" w:rsidRPr="00F96058" w:rsidRDefault="00240A70" w:rsidP="00F9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75" w:left="810" w:hangingChars="225" w:hanging="630"/>
        <w:rPr>
          <w:rFonts w:ascii="標楷體" w:eastAsia="標楷體" w:hAnsi="標楷體"/>
          <w:sz w:val="28"/>
          <w:szCs w:val="28"/>
        </w:rPr>
      </w:pPr>
      <w:r w:rsidRPr="00F96058">
        <w:rPr>
          <w:rFonts w:ascii="標楷體" w:eastAsia="標楷體" w:hAnsi="標楷體" w:hint="eastAsia"/>
          <w:sz w:val="28"/>
          <w:szCs w:val="28"/>
        </w:rPr>
        <w:lastRenderedPageBreak/>
        <w:t xml:space="preserve">    專線傳真：(04)25358068</w:t>
      </w:r>
    </w:p>
    <w:p w:rsidR="00240A70" w:rsidRPr="00F96058" w:rsidRDefault="00240A70" w:rsidP="00F9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75" w:left="810" w:hangingChars="225" w:hanging="630"/>
        <w:rPr>
          <w:rFonts w:ascii="標楷體" w:eastAsia="標楷體" w:hAnsi="標楷體"/>
          <w:sz w:val="28"/>
          <w:szCs w:val="28"/>
        </w:rPr>
      </w:pPr>
      <w:r w:rsidRPr="00F96058">
        <w:rPr>
          <w:rFonts w:ascii="標楷體" w:eastAsia="標楷體" w:hAnsi="標楷體" w:hint="eastAsia"/>
          <w:sz w:val="28"/>
          <w:szCs w:val="28"/>
        </w:rPr>
        <w:t xml:space="preserve">    電子信箱：</w:t>
      </w:r>
      <w:r w:rsidR="001641D6">
        <w:rPr>
          <w:rFonts w:ascii="標楷體" w:eastAsia="標楷體" w:hAnsi="標楷體" w:hint="eastAsia"/>
          <w:sz w:val="28"/>
          <w:szCs w:val="28"/>
        </w:rPr>
        <w:t>sheng1019</w:t>
      </w:r>
      <w:r w:rsidRPr="00F96058">
        <w:rPr>
          <w:rFonts w:ascii="標楷體" w:eastAsia="標楷體" w:hAnsi="標楷體" w:hint="eastAsia"/>
          <w:sz w:val="28"/>
          <w:szCs w:val="28"/>
        </w:rPr>
        <w:t>@taichung.gov.tw</w:t>
      </w:r>
    </w:p>
    <w:p w:rsidR="00F96058" w:rsidRDefault="00675486" w:rsidP="00F9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75" w:left="810" w:hangingChars="225" w:hanging="630"/>
        <w:rPr>
          <w:rFonts w:ascii="標楷體" w:eastAsia="標楷體" w:hAnsi="標楷體"/>
          <w:sz w:val="28"/>
          <w:szCs w:val="28"/>
        </w:rPr>
      </w:pPr>
      <w:r>
        <w:rPr>
          <w:rFonts w:ascii="標楷體" w:eastAsia="標楷體" w:hAnsi="標楷體" w:hint="eastAsia"/>
          <w:sz w:val="28"/>
          <w:szCs w:val="28"/>
        </w:rPr>
        <w:t>六</w:t>
      </w:r>
      <w:r w:rsidR="00E35030" w:rsidRPr="00F96058">
        <w:rPr>
          <w:rFonts w:ascii="標楷體" w:eastAsia="標楷體" w:hAnsi="標楷體" w:hint="eastAsia"/>
          <w:sz w:val="28"/>
          <w:szCs w:val="28"/>
        </w:rPr>
        <w:t>、</w:t>
      </w:r>
      <w:r w:rsidR="00432A32">
        <w:rPr>
          <w:rFonts w:ascii="標楷體" w:eastAsia="標楷體" w:hAnsi="標楷體" w:hint="eastAsia"/>
          <w:sz w:val="28"/>
          <w:szCs w:val="28"/>
        </w:rPr>
        <w:t>本中心</w:t>
      </w:r>
      <w:r w:rsidR="00432A32" w:rsidRPr="00F96058">
        <w:rPr>
          <w:rFonts w:ascii="標楷體" w:eastAsia="標楷體" w:hAnsi="標楷體" w:hint="eastAsia"/>
          <w:sz w:val="28"/>
          <w:szCs w:val="28"/>
        </w:rPr>
        <w:t>性騷擾</w:t>
      </w:r>
      <w:r w:rsidR="00D75CD5" w:rsidRPr="00F96058">
        <w:rPr>
          <w:rFonts w:ascii="標楷體" w:eastAsia="標楷體" w:hAnsi="標楷體" w:hint="eastAsia"/>
          <w:sz w:val="28"/>
          <w:szCs w:val="28"/>
        </w:rPr>
        <w:t>申訴及調查</w:t>
      </w:r>
      <w:r w:rsidR="00F96058" w:rsidRPr="00F96058">
        <w:rPr>
          <w:rFonts w:ascii="標楷體" w:eastAsia="標楷體" w:hAnsi="標楷體" w:hint="eastAsia"/>
          <w:sz w:val="28"/>
          <w:szCs w:val="28"/>
        </w:rPr>
        <w:t>處理</w:t>
      </w:r>
    </w:p>
    <w:p w:rsidR="007A56BB" w:rsidRDefault="00E35030" w:rsidP="00AA3D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417" w:hangingChars="506" w:hanging="1417"/>
        <w:rPr>
          <w:rFonts w:ascii="標楷體" w:eastAsia="標楷體" w:hAnsi="標楷體"/>
          <w:sz w:val="28"/>
          <w:szCs w:val="28"/>
        </w:rPr>
      </w:pPr>
      <w:r w:rsidRPr="00F96058">
        <w:rPr>
          <w:rFonts w:ascii="標楷體" w:eastAsia="標楷體" w:hAnsi="標楷體" w:hint="eastAsia"/>
          <w:sz w:val="28"/>
          <w:szCs w:val="28"/>
        </w:rPr>
        <w:t xml:space="preserve">    </w:t>
      </w:r>
      <w:r w:rsidR="00AA3D4E">
        <w:rPr>
          <w:rFonts w:ascii="標楷體" w:eastAsia="標楷體" w:hAnsi="標楷體" w:hint="eastAsia"/>
          <w:sz w:val="28"/>
          <w:szCs w:val="28"/>
        </w:rPr>
        <w:t xml:space="preserve">  </w:t>
      </w:r>
      <w:r w:rsidR="007A56BB" w:rsidRPr="00F96058">
        <w:rPr>
          <w:rFonts w:ascii="標楷體" w:eastAsia="標楷體" w:hAnsi="標楷體" w:hint="eastAsia"/>
          <w:sz w:val="28"/>
          <w:szCs w:val="28"/>
        </w:rPr>
        <w:t>準用臺中市政府社會局性騷擾防治措施申訴及懲處要點</w:t>
      </w:r>
      <w:r w:rsidR="005F0061" w:rsidRPr="00F96058">
        <w:rPr>
          <w:rFonts w:ascii="標楷體" w:eastAsia="標楷體" w:hAnsi="標楷體" w:hint="eastAsia"/>
          <w:sz w:val="28"/>
          <w:szCs w:val="28"/>
        </w:rPr>
        <w:t>。</w:t>
      </w:r>
    </w:p>
    <w:p w:rsidR="00F96058" w:rsidRPr="00031787" w:rsidRDefault="00675486" w:rsidP="00F9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75" w:left="810" w:hangingChars="225" w:hanging="630"/>
        <w:rPr>
          <w:rFonts w:ascii="標楷體" w:eastAsia="標楷體" w:hAnsi="標楷體"/>
        </w:rPr>
      </w:pPr>
      <w:r>
        <w:rPr>
          <w:rFonts w:ascii="標楷體" w:eastAsia="標楷體" w:hAnsi="標楷體" w:hint="eastAsia"/>
          <w:sz w:val="28"/>
          <w:szCs w:val="28"/>
        </w:rPr>
        <w:t>七</w:t>
      </w:r>
      <w:r w:rsidR="00F96058">
        <w:rPr>
          <w:rFonts w:ascii="標楷體" w:eastAsia="標楷體" w:hAnsi="標楷體" w:hint="eastAsia"/>
          <w:sz w:val="28"/>
          <w:szCs w:val="28"/>
        </w:rPr>
        <w:t>、</w:t>
      </w:r>
      <w:r w:rsidR="003D3900">
        <w:rPr>
          <w:rFonts w:ascii="標楷體" w:eastAsia="標楷體" w:hAnsi="標楷體" w:hint="eastAsia"/>
          <w:sz w:val="28"/>
          <w:szCs w:val="28"/>
        </w:rPr>
        <w:t>本</w:t>
      </w:r>
      <w:r w:rsidR="00D574AB" w:rsidRPr="00F96058">
        <w:rPr>
          <w:rFonts w:ascii="標楷體" w:eastAsia="標楷體" w:hAnsi="標楷體" w:hint="eastAsia"/>
          <w:sz w:val="28"/>
          <w:szCs w:val="28"/>
        </w:rPr>
        <w:t>措施</w:t>
      </w:r>
      <w:r w:rsidR="003D3900">
        <w:rPr>
          <w:rFonts w:ascii="標楷體" w:eastAsia="標楷體" w:hAnsi="標楷體" w:hint="eastAsia"/>
          <w:sz w:val="28"/>
          <w:szCs w:val="28"/>
        </w:rPr>
        <w:t>經核定</w:t>
      </w:r>
      <w:r w:rsidR="00432A32">
        <w:rPr>
          <w:rFonts w:ascii="標楷體" w:eastAsia="標楷體" w:hAnsi="標楷體" w:hint="eastAsia"/>
          <w:sz w:val="28"/>
          <w:szCs w:val="28"/>
        </w:rPr>
        <w:t>公布</w:t>
      </w:r>
      <w:r w:rsidR="003D3900">
        <w:rPr>
          <w:rFonts w:ascii="標楷體" w:eastAsia="標楷體" w:hAnsi="標楷體" w:hint="eastAsia"/>
          <w:sz w:val="28"/>
          <w:szCs w:val="28"/>
        </w:rPr>
        <w:t>後實施，修訂時亦同。</w:t>
      </w:r>
    </w:p>
    <w:sectPr w:rsidR="00F96058" w:rsidRPr="00031787" w:rsidSect="009748C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D5" w:rsidRDefault="00040BD5" w:rsidP="00E61415">
      <w:r>
        <w:separator/>
      </w:r>
    </w:p>
  </w:endnote>
  <w:endnote w:type="continuationSeparator" w:id="0">
    <w:p w:rsidR="00040BD5" w:rsidRDefault="00040BD5" w:rsidP="00E6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D5" w:rsidRDefault="00040BD5" w:rsidP="00E61415">
      <w:r>
        <w:separator/>
      </w:r>
    </w:p>
  </w:footnote>
  <w:footnote w:type="continuationSeparator" w:id="0">
    <w:p w:rsidR="00040BD5" w:rsidRDefault="00040BD5" w:rsidP="00E61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C96"/>
    <w:multiLevelType w:val="hybridMultilevel"/>
    <w:tmpl w:val="9AAEB0F0"/>
    <w:lvl w:ilvl="0" w:tplc="2B12BD3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FF010DC"/>
    <w:multiLevelType w:val="hybridMultilevel"/>
    <w:tmpl w:val="E67A7CDC"/>
    <w:lvl w:ilvl="0" w:tplc="E51277B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9D3F38"/>
    <w:multiLevelType w:val="hybridMultilevel"/>
    <w:tmpl w:val="523C4402"/>
    <w:lvl w:ilvl="0" w:tplc="04186E5A">
      <w:start w:val="1"/>
      <w:numFmt w:val="taiwaneseCountingThousand"/>
      <w:lvlText w:val="%1、"/>
      <w:lvlJc w:val="left"/>
      <w:pPr>
        <w:tabs>
          <w:tab w:val="num" w:pos="1080"/>
        </w:tabs>
        <w:ind w:left="1080" w:hanging="720"/>
      </w:pPr>
      <w:rPr>
        <w:rFonts w:hint="eastAsia"/>
      </w:rPr>
    </w:lvl>
    <w:lvl w:ilvl="1" w:tplc="62A4BF02">
      <w:start w:val="1"/>
      <w:numFmt w:val="taiwaneseCountingThousand"/>
      <w:lvlText w:val="%2."/>
      <w:lvlJc w:val="left"/>
      <w:pPr>
        <w:tabs>
          <w:tab w:val="num" w:pos="1320"/>
        </w:tabs>
        <w:ind w:left="1320" w:hanging="48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14B2321D"/>
    <w:multiLevelType w:val="multilevel"/>
    <w:tmpl w:val="E81632A2"/>
    <w:lvl w:ilvl="0">
      <w:start w:val="1"/>
      <w:numFmt w:val="taiwaneseCountingThousand"/>
      <w:lvlText w:val="%1、"/>
      <w:lvlJc w:val="left"/>
      <w:pPr>
        <w:tabs>
          <w:tab w:val="num" w:pos="480"/>
        </w:tabs>
        <w:ind w:left="480" w:hanging="480"/>
      </w:pPr>
      <w:rPr>
        <w:rFonts w:hint="eastAsia"/>
      </w:rPr>
    </w:lvl>
    <w:lvl w:ilvl="1">
      <w:start w:val="1"/>
      <w:numFmt w:val="upperRoman"/>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9EF10E1"/>
    <w:multiLevelType w:val="hybridMultilevel"/>
    <w:tmpl w:val="DFDCAF88"/>
    <w:lvl w:ilvl="0" w:tplc="E668AE06">
      <w:start w:val="1"/>
      <w:numFmt w:val="taiwaneseCountingThousand"/>
      <w:lvlText w:val="%1、"/>
      <w:lvlJc w:val="left"/>
      <w:pPr>
        <w:tabs>
          <w:tab w:val="num" w:pos="480"/>
        </w:tabs>
        <w:ind w:left="480" w:hanging="480"/>
      </w:pPr>
      <w:rPr>
        <w:rFonts w:hint="eastAsia"/>
      </w:rPr>
    </w:lvl>
    <w:lvl w:ilvl="1" w:tplc="018807C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D64781"/>
    <w:multiLevelType w:val="hybridMultilevel"/>
    <w:tmpl w:val="1E563008"/>
    <w:lvl w:ilvl="0" w:tplc="0409000F">
      <w:start w:val="1"/>
      <w:numFmt w:val="decimal"/>
      <w:lvlText w:val="%1."/>
      <w:lvlJc w:val="left"/>
      <w:pPr>
        <w:tabs>
          <w:tab w:val="num" w:pos="480"/>
        </w:tabs>
        <w:ind w:left="480" w:hanging="480"/>
      </w:pPr>
    </w:lvl>
    <w:lvl w:ilvl="1" w:tplc="EAE63A52">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1270DD"/>
    <w:multiLevelType w:val="hybridMultilevel"/>
    <w:tmpl w:val="6E84348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B32DED"/>
    <w:multiLevelType w:val="hybridMultilevel"/>
    <w:tmpl w:val="85825EBA"/>
    <w:lvl w:ilvl="0" w:tplc="69B4B738">
      <w:start w:val="1"/>
      <w:numFmt w:val="decimal"/>
      <w:lvlText w:val="（%1）"/>
      <w:lvlJc w:val="left"/>
      <w:pPr>
        <w:tabs>
          <w:tab w:val="num" w:pos="720"/>
        </w:tabs>
        <w:ind w:left="720" w:hanging="720"/>
      </w:pPr>
      <w:rPr>
        <w:rFonts w:hint="default"/>
      </w:rPr>
    </w:lvl>
    <w:lvl w:ilvl="1" w:tplc="70D4F3A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A10F5F"/>
    <w:multiLevelType w:val="hybridMultilevel"/>
    <w:tmpl w:val="D5DE2C4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91A7AD7"/>
    <w:multiLevelType w:val="hybridMultilevel"/>
    <w:tmpl w:val="0A92F1B6"/>
    <w:lvl w:ilvl="0" w:tplc="DEC85E6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09A422C"/>
    <w:multiLevelType w:val="hybridMultilevel"/>
    <w:tmpl w:val="768EB9EC"/>
    <w:lvl w:ilvl="0" w:tplc="04090015">
      <w:start w:val="1"/>
      <w:numFmt w:val="taiwaneseCountingThousand"/>
      <w:lvlText w:val="%1、"/>
      <w:lvlJc w:val="left"/>
      <w:pPr>
        <w:tabs>
          <w:tab w:val="num" w:pos="480"/>
        </w:tabs>
        <w:ind w:left="480" w:hanging="480"/>
      </w:pPr>
      <w:rPr>
        <w:rFonts w:hint="default"/>
      </w:rPr>
    </w:lvl>
    <w:lvl w:ilvl="1" w:tplc="199E1298">
      <w:start w:val="1"/>
      <w:numFmt w:val="decimalFullWidth"/>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FC687B"/>
    <w:multiLevelType w:val="hybridMultilevel"/>
    <w:tmpl w:val="E16C6954"/>
    <w:lvl w:ilvl="0" w:tplc="4C9A107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CA513E"/>
    <w:multiLevelType w:val="hybridMultilevel"/>
    <w:tmpl w:val="2E8AE3E2"/>
    <w:lvl w:ilvl="0" w:tplc="1A6AC612">
      <w:start w:val="1"/>
      <w:numFmt w:val="taiwaneseCountingThousand"/>
      <w:lvlText w:val="%1、"/>
      <w:lvlJc w:val="left"/>
      <w:pPr>
        <w:tabs>
          <w:tab w:val="num" w:pos="900"/>
        </w:tabs>
        <w:ind w:left="900" w:hanging="54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15:restartNumberingAfterBreak="0">
    <w:nsid w:val="39367ADD"/>
    <w:multiLevelType w:val="hybridMultilevel"/>
    <w:tmpl w:val="CDE8E06C"/>
    <w:lvl w:ilvl="0" w:tplc="3A52DFB8">
      <w:start w:val="1"/>
      <w:numFmt w:val="taiwaneseCountingThousand"/>
      <w:lvlText w:val="%1、"/>
      <w:lvlJc w:val="left"/>
      <w:pPr>
        <w:tabs>
          <w:tab w:val="num" w:pos="960"/>
        </w:tabs>
        <w:ind w:left="960" w:hanging="48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408E5062"/>
    <w:multiLevelType w:val="hybridMultilevel"/>
    <w:tmpl w:val="FE3ABED8"/>
    <w:lvl w:ilvl="0" w:tplc="07BC1A94">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10E6F6B"/>
    <w:multiLevelType w:val="hybridMultilevel"/>
    <w:tmpl w:val="CB14667C"/>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15:restartNumberingAfterBreak="0">
    <w:nsid w:val="44453D63"/>
    <w:multiLevelType w:val="hybridMultilevel"/>
    <w:tmpl w:val="AC421410"/>
    <w:lvl w:ilvl="0" w:tplc="B6D242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010A15"/>
    <w:multiLevelType w:val="hybridMultilevel"/>
    <w:tmpl w:val="F3849DC4"/>
    <w:lvl w:ilvl="0" w:tplc="F6A826AA">
      <w:start w:val="1"/>
      <w:numFmt w:val="taiwaneseCountingThousand"/>
      <w:lvlText w:val="%1、"/>
      <w:lvlJc w:val="left"/>
      <w:pPr>
        <w:tabs>
          <w:tab w:val="num" w:pos="360"/>
        </w:tabs>
        <w:ind w:left="36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6404D3D"/>
    <w:multiLevelType w:val="hybridMultilevel"/>
    <w:tmpl w:val="10EA604C"/>
    <w:lvl w:ilvl="0" w:tplc="07E403C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465C02F9"/>
    <w:multiLevelType w:val="hybridMultilevel"/>
    <w:tmpl w:val="573068C4"/>
    <w:lvl w:ilvl="0" w:tplc="50FEA978">
      <w:start w:val="1"/>
      <w:numFmt w:val="ideographLegalTraditional"/>
      <w:lvlText w:val="%1、"/>
      <w:lvlJc w:val="left"/>
      <w:pPr>
        <w:tabs>
          <w:tab w:val="num" w:pos="480"/>
        </w:tabs>
        <w:ind w:left="480" w:hanging="480"/>
      </w:pPr>
      <w:rPr>
        <w:rFonts w:hint="eastAsia"/>
        <w:lang w:val="en-US"/>
      </w:rPr>
    </w:lvl>
    <w:lvl w:ilvl="1" w:tplc="BA7E1C66">
      <w:start w:val="2"/>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7107596"/>
    <w:multiLevelType w:val="hybridMultilevel"/>
    <w:tmpl w:val="82CE9816"/>
    <w:lvl w:ilvl="0" w:tplc="07E403C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D41E64"/>
    <w:multiLevelType w:val="hybridMultilevel"/>
    <w:tmpl w:val="5C44F2E2"/>
    <w:lvl w:ilvl="0" w:tplc="718C9A80">
      <w:start w:val="1"/>
      <w:numFmt w:val="taiwaneseCountingThousand"/>
      <w:lvlText w:val="（%1）"/>
      <w:lvlJc w:val="left"/>
      <w:pPr>
        <w:tabs>
          <w:tab w:val="num" w:pos="1380"/>
        </w:tabs>
        <w:ind w:left="1380" w:hanging="720"/>
      </w:pPr>
      <w:rPr>
        <w:rFonts w:hint="default"/>
        <w:lang w:val="en-US"/>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22" w15:restartNumberingAfterBreak="0">
    <w:nsid w:val="4C466D8F"/>
    <w:multiLevelType w:val="hybridMultilevel"/>
    <w:tmpl w:val="E81632A2"/>
    <w:lvl w:ilvl="0" w:tplc="8CCE40BE">
      <w:start w:val="1"/>
      <w:numFmt w:val="taiwaneseCountingThousand"/>
      <w:lvlText w:val="%1、"/>
      <w:lvlJc w:val="left"/>
      <w:pPr>
        <w:tabs>
          <w:tab w:val="num" w:pos="480"/>
        </w:tabs>
        <w:ind w:left="480" w:hanging="480"/>
      </w:pPr>
      <w:rPr>
        <w:rFonts w:hint="eastAsia"/>
      </w:rPr>
    </w:lvl>
    <w:lvl w:ilvl="1" w:tplc="B748C452">
      <w:start w:val="1"/>
      <w:numFmt w:val="upp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D5758AD"/>
    <w:multiLevelType w:val="multilevel"/>
    <w:tmpl w:val="65DC0DC4"/>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4" w15:restartNumberingAfterBreak="0">
    <w:nsid w:val="557B049F"/>
    <w:multiLevelType w:val="hybridMultilevel"/>
    <w:tmpl w:val="9C5012C4"/>
    <w:lvl w:ilvl="0" w:tplc="FFFFFFFF">
      <w:start w:val="4"/>
      <w:numFmt w:val="taiwaneseCountingThousand"/>
      <w:lvlText w:val="%1、"/>
      <w:lvlJc w:val="left"/>
      <w:pPr>
        <w:tabs>
          <w:tab w:val="num" w:pos="720"/>
        </w:tabs>
        <w:ind w:left="720" w:hanging="720"/>
      </w:pPr>
      <w:rPr>
        <w:rFonts w:hint="eastAsia"/>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15:restartNumberingAfterBreak="0">
    <w:nsid w:val="57413364"/>
    <w:multiLevelType w:val="hybridMultilevel"/>
    <w:tmpl w:val="B9D48A04"/>
    <w:lvl w:ilvl="0" w:tplc="4C106202">
      <w:start w:val="7"/>
      <w:numFmt w:val="bullet"/>
      <w:lvlText w:val="□"/>
      <w:lvlJc w:val="left"/>
      <w:pPr>
        <w:tabs>
          <w:tab w:val="num" w:pos="360"/>
        </w:tabs>
        <w:ind w:left="360" w:hanging="360"/>
      </w:pPr>
      <w:rPr>
        <w:rFonts w:ascii="標楷體" w:eastAsia="標楷體" w:hAnsi="標楷體" w:cs="細明體" w:hint="eastAsia"/>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59264475"/>
    <w:multiLevelType w:val="hybridMultilevel"/>
    <w:tmpl w:val="5FBC19A8"/>
    <w:lvl w:ilvl="0" w:tplc="018EDC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152551E"/>
    <w:multiLevelType w:val="hybridMultilevel"/>
    <w:tmpl w:val="24A2C5A8"/>
    <w:lvl w:ilvl="0" w:tplc="8B5E26D6">
      <w:start w:val="2"/>
      <w:numFmt w:val="bullet"/>
      <w:lvlText w:val="□"/>
      <w:lvlJc w:val="left"/>
      <w:pPr>
        <w:tabs>
          <w:tab w:val="num" w:pos="1135"/>
        </w:tabs>
        <w:ind w:left="1135" w:hanging="360"/>
      </w:pPr>
      <w:rPr>
        <w:rFonts w:ascii="標楷體" w:eastAsia="標楷體" w:hAnsi="標楷體" w:cs="Times New Roman" w:hint="eastAsia"/>
        <w:color w:val="auto"/>
      </w:rPr>
    </w:lvl>
    <w:lvl w:ilvl="1" w:tplc="04090003" w:tentative="1">
      <w:start w:val="1"/>
      <w:numFmt w:val="bullet"/>
      <w:lvlText w:val=""/>
      <w:lvlJc w:val="left"/>
      <w:pPr>
        <w:tabs>
          <w:tab w:val="num" w:pos="1735"/>
        </w:tabs>
        <w:ind w:left="1735" w:hanging="480"/>
      </w:pPr>
      <w:rPr>
        <w:rFonts w:ascii="Wingdings" w:hAnsi="Wingdings" w:hint="default"/>
      </w:rPr>
    </w:lvl>
    <w:lvl w:ilvl="2" w:tplc="04090005" w:tentative="1">
      <w:start w:val="1"/>
      <w:numFmt w:val="bullet"/>
      <w:lvlText w:val=""/>
      <w:lvlJc w:val="left"/>
      <w:pPr>
        <w:tabs>
          <w:tab w:val="num" w:pos="2215"/>
        </w:tabs>
        <w:ind w:left="2215" w:hanging="480"/>
      </w:pPr>
      <w:rPr>
        <w:rFonts w:ascii="Wingdings" w:hAnsi="Wingdings" w:hint="default"/>
      </w:rPr>
    </w:lvl>
    <w:lvl w:ilvl="3" w:tplc="04090001" w:tentative="1">
      <w:start w:val="1"/>
      <w:numFmt w:val="bullet"/>
      <w:lvlText w:val=""/>
      <w:lvlJc w:val="left"/>
      <w:pPr>
        <w:tabs>
          <w:tab w:val="num" w:pos="2695"/>
        </w:tabs>
        <w:ind w:left="2695" w:hanging="480"/>
      </w:pPr>
      <w:rPr>
        <w:rFonts w:ascii="Wingdings" w:hAnsi="Wingdings" w:hint="default"/>
      </w:rPr>
    </w:lvl>
    <w:lvl w:ilvl="4" w:tplc="04090003" w:tentative="1">
      <w:start w:val="1"/>
      <w:numFmt w:val="bullet"/>
      <w:lvlText w:val=""/>
      <w:lvlJc w:val="left"/>
      <w:pPr>
        <w:tabs>
          <w:tab w:val="num" w:pos="3175"/>
        </w:tabs>
        <w:ind w:left="3175" w:hanging="480"/>
      </w:pPr>
      <w:rPr>
        <w:rFonts w:ascii="Wingdings" w:hAnsi="Wingdings" w:hint="default"/>
      </w:rPr>
    </w:lvl>
    <w:lvl w:ilvl="5" w:tplc="04090005" w:tentative="1">
      <w:start w:val="1"/>
      <w:numFmt w:val="bullet"/>
      <w:lvlText w:val=""/>
      <w:lvlJc w:val="left"/>
      <w:pPr>
        <w:tabs>
          <w:tab w:val="num" w:pos="3655"/>
        </w:tabs>
        <w:ind w:left="3655" w:hanging="480"/>
      </w:pPr>
      <w:rPr>
        <w:rFonts w:ascii="Wingdings" w:hAnsi="Wingdings" w:hint="default"/>
      </w:rPr>
    </w:lvl>
    <w:lvl w:ilvl="6" w:tplc="04090001" w:tentative="1">
      <w:start w:val="1"/>
      <w:numFmt w:val="bullet"/>
      <w:lvlText w:val=""/>
      <w:lvlJc w:val="left"/>
      <w:pPr>
        <w:tabs>
          <w:tab w:val="num" w:pos="4135"/>
        </w:tabs>
        <w:ind w:left="4135" w:hanging="480"/>
      </w:pPr>
      <w:rPr>
        <w:rFonts w:ascii="Wingdings" w:hAnsi="Wingdings" w:hint="default"/>
      </w:rPr>
    </w:lvl>
    <w:lvl w:ilvl="7" w:tplc="04090003" w:tentative="1">
      <w:start w:val="1"/>
      <w:numFmt w:val="bullet"/>
      <w:lvlText w:val=""/>
      <w:lvlJc w:val="left"/>
      <w:pPr>
        <w:tabs>
          <w:tab w:val="num" w:pos="4615"/>
        </w:tabs>
        <w:ind w:left="4615" w:hanging="480"/>
      </w:pPr>
      <w:rPr>
        <w:rFonts w:ascii="Wingdings" w:hAnsi="Wingdings" w:hint="default"/>
      </w:rPr>
    </w:lvl>
    <w:lvl w:ilvl="8" w:tplc="04090005" w:tentative="1">
      <w:start w:val="1"/>
      <w:numFmt w:val="bullet"/>
      <w:lvlText w:val=""/>
      <w:lvlJc w:val="left"/>
      <w:pPr>
        <w:tabs>
          <w:tab w:val="num" w:pos="5095"/>
        </w:tabs>
        <w:ind w:left="5095" w:hanging="480"/>
      </w:pPr>
      <w:rPr>
        <w:rFonts w:ascii="Wingdings" w:hAnsi="Wingdings" w:hint="default"/>
      </w:rPr>
    </w:lvl>
  </w:abstractNum>
  <w:abstractNum w:abstractNumId="28" w15:restartNumberingAfterBreak="0">
    <w:nsid w:val="63532E7F"/>
    <w:multiLevelType w:val="hybridMultilevel"/>
    <w:tmpl w:val="1D40914C"/>
    <w:lvl w:ilvl="0" w:tplc="C4F2F874">
      <w:start w:val="1"/>
      <w:numFmt w:val="upperLetter"/>
      <w:lvlText w:val="%1、"/>
      <w:lvlJc w:val="left"/>
      <w:pPr>
        <w:tabs>
          <w:tab w:val="num" w:pos="405"/>
        </w:tabs>
        <w:ind w:left="405" w:hanging="405"/>
      </w:pPr>
      <w:rPr>
        <w:rFonts w:hint="default"/>
      </w:rPr>
    </w:lvl>
    <w:lvl w:ilvl="1" w:tplc="82CC623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8183BDF"/>
    <w:multiLevelType w:val="hybridMultilevel"/>
    <w:tmpl w:val="FD2AD10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98B52A4"/>
    <w:multiLevelType w:val="hybridMultilevel"/>
    <w:tmpl w:val="1CAA06C4"/>
    <w:lvl w:ilvl="0" w:tplc="BFD2875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BAC6474"/>
    <w:multiLevelType w:val="singleLevel"/>
    <w:tmpl w:val="0B540CE0"/>
    <w:lvl w:ilvl="0">
      <w:start w:val="1"/>
      <w:numFmt w:val="decimal"/>
      <w:lvlText w:val="%1."/>
      <w:lvlJc w:val="left"/>
      <w:pPr>
        <w:tabs>
          <w:tab w:val="num" w:pos="1798"/>
        </w:tabs>
        <w:ind w:left="1798" w:hanging="180"/>
      </w:pPr>
      <w:rPr>
        <w:rFonts w:hint="eastAsia"/>
      </w:rPr>
    </w:lvl>
  </w:abstractNum>
  <w:abstractNum w:abstractNumId="32" w15:restartNumberingAfterBreak="0">
    <w:nsid w:val="6D437D22"/>
    <w:multiLevelType w:val="hybridMultilevel"/>
    <w:tmpl w:val="F09C1536"/>
    <w:lvl w:ilvl="0" w:tplc="7C54229A">
      <w:start w:val="1"/>
      <w:numFmt w:val="taiwaneseCountingThousand"/>
      <w:lvlText w:val="%1、"/>
      <w:lvlJc w:val="left"/>
      <w:pPr>
        <w:tabs>
          <w:tab w:val="num" w:pos="390"/>
        </w:tabs>
        <w:ind w:left="390" w:hanging="390"/>
      </w:pPr>
      <w:rPr>
        <w:rFonts w:hint="default"/>
      </w:rPr>
    </w:lvl>
    <w:lvl w:ilvl="1" w:tplc="0B6C6BFC">
      <w:start w:val="1"/>
      <w:numFmt w:val="bullet"/>
      <w:lvlText w:val="○"/>
      <w:lvlJc w:val="left"/>
      <w:pPr>
        <w:tabs>
          <w:tab w:val="num" w:pos="720"/>
        </w:tabs>
        <w:ind w:left="72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E8C4459"/>
    <w:multiLevelType w:val="hybridMultilevel"/>
    <w:tmpl w:val="B93E07EE"/>
    <w:lvl w:ilvl="0" w:tplc="B69046CA">
      <w:start w:val="1"/>
      <w:numFmt w:val="taiwaneseCountingThousand"/>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34" w15:restartNumberingAfterBreak="0">
    <w:nsid w:val="720C7D16"/>
    <w:multiLevelType w:val="hybridMultilevel"/>
    <w:tmpl w:val="362CACC8"/>
    <w:lvl w:ilvl="0" w:tplc="37D2DE20">
      <w:start w:val="1"/>
      <w:numFmt w:val="taiwaneseCountingThousand"/>
      <w:lvlText w:val="（%1）"/>
      <w:lvlJc w:val="left"/>
      <w:pPr>
        <w:tabs>
          <w:tab w:val="num" w:pos="720"/>
        </w:tabs>
        <w:ind w:left="720" w:hanging="720"/>
      </w:pPr>
      <w:rPr>
        <w:rFonts w:hint="eastAsia"/>
      </w:rPr>
    </w:lvl>
    <w:lvl w:ilvl="1" w:tplc="1B8AC526">
      <w:start w:val="13"/>
      <w:numFmt w:val="bullet"/>
      <w:lvlText w:val="◎"/>
      <w:lvlJc w:val="left"/>
      <w:pPr>
        <w:tabs>
          <w:tab w:val="num" w:pos="1260"/>
        </w:tabs>
        <w:ind w:left="126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C1B696A"/>
    <w:multiLevelType w:val="singleLevel"/>
    <w:tmpl w:val="8A4E4FE4"/>
    <w:lvl w:ilvl="0">
      <w:start w:val="1"/>
      <w:numFmt w:val="taiwaneseCountingThousand"/>
      <w:lvlText w:val="(%1)"/>
      <w:lvlJc w:val="left"/>
      <w:pPr>
        <w:tabs>
          <w:tab w:val="num" w:pos="990"/>
        </w:tabs>
        <w:ind w:left="990" w:hanging="510"/>
      </w:pPr>
      <w:rPr>
        <w:rFonts w:hint="default"/>
      </w:rPr>
    </w:lvl>
  </w:abstractNum>
  <w:abstractNum w:abstractNumId="36" w15:restartNumberingAfterBreak="0">
    <w:nsid w:val="7C7C0310"/>
    <w:multiLevelType w:val="singleLevel"/>
    <w:tmpl w:val="40648BD8"/>
    <w:lvl w:ilvl="0">
      <w:start w:val="1"/>
      <w:numFmt w:val="decimal"/>
      <w:lvlText w:val="%1."/>
      <w:lvlJc w:val="left"/>
      <w:pPr>
        <w:tabs>
          <w:tab w:val="num" w:pos="1440"/>
        </w:tabs>
        <w:ind w:left="1440" w:hanging="240"/>
      </w:pPr>
      <w:rPr>
        <w:rFonts w:hint="eastAsia"/>
      </w:rPr>
    </w:lvl>
  </w:abstractNum>
  <w:num w:numId="1">
    <w:abstractNumId w:val="19"/>
  </w:num>
  <w:num w:numId="2">
    <w:abstractNumId w:val="13"/>
  </w:num>
  <w:num w:numId="3">
    <w:abstractNumId w:val="12"/>
  </w:num>
  <w:num w:numId="4">
    <w:abstractNumId w:val="29"/>
  </w:num>
  <w:num w:numId="5">
    <w:abstractNumId w:val="14"/>
  </w:num>
  <w:num w:numId="6">
    <w:abstractNumId w:val="26"/>
  </w:num>
  <w:num w:numId="7">
    <w:abstractNumId w:val="7"/>
  </w:num>
  <w:num w:numId="8">
    <w:abstractNumId w:val="16"/>
  </w:num>
  <w:num w:numId="9">
    <w:abstractNumId w:val="8"/>
  </w:num>
  <w:num w:numId="10">
    <w:abstractNumId w:val="6"/>
  </w:num>
  <w:num w:numId="11">
    <w:abstractNumId w:val="10"/>
  </w:num>
  <w:num w:numId="12">
    <w:abstractNumId w:val="2"/>
  </w:num>
  <w:num w:numId="13">
    <w:abstractNumId w:val="30"/>
  </w:num>
  <w:num w:numId="14">
    <w:abstractNumId w:val="34"/>
  </w:num>
  <w:num w:numId="15">
    <w:abstractNumId w:val="25"/>
  </w:num>
  <w:num w:numId="16">
    <w:abstractNumId w:val="27"/>
  </w:num>
  <w:num w:numId="17">
    <w:abstractNumId w:val="9"/>
  </w:num>
  <w:num w:numId="18">
    <w:abstractNumId w:val="28"/>
  </w:num>
  <w:num w:numId="19">
    <w:abstractNumId w:val="33"/>
  </w:num>
  <w:num w:numId="20">
    <w:abstractNumId w:val="17"/>
  </w:num>
  <w:num w:numId="21">
    <w:abstractNumId w:val="32"/>
  </w:num>
  <w:num w:numId="22">
    <w:abstractNumId w:val="11"/>
  </w:num>
  <w:num w:numId="23">
    <w:abstractNumId w:val="35"/>
  </w:num>
  <w:num w:numId="24">
    <w:abstractNumId w:val="36"/>
  </w:num>
  <w:num w:numId="25">
    <w:abstractNumId w:val="31"/>
  </w:num>
  <w:num w:numId="26">
    <w:abstractNumId w:val="23"/>
  </w:num>
  <w:num w:numId="27">
    <w:abstractNumId w:val="24"/>
  </w:num>
  <w:num w:numId="28">
    <w:abstractNumId w:val="15"/>
  </w:num>
  <w:num w:numId="29">
    <w:abstractNumId w:val="1"/>
  </w:num>
  <w:num w:numId="30">
    <w:abstractNumId w:val="4"/>
  </w:num>
  <w:num w:numId="31">
    <w:abstractNumId w:val="18"/>
  </w:num>
  <w:num w:numId="32">
    <w:abstractNumId w:val="5"/>
  </w:num>
  <w:num w:numId="33">
    <w:abstractNumId w:val="0"/>
  </w:num>
  <w:num w:numId="34">
    <w:abstractNumId w:val="21"/>
  </w:num>
  <w:num w:numId="35">
    <w:abstractNumId w:val="22"/>
  </w:num>
  <w:num w:numId="36">
    <w:abstractNumId w:val="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30"/>
    <w:rsid w:val="00000E09"/>
    <w:rsid w:val="00031787"/>
    <w:rsid w:val="00040BD5"/>
    <w:rsid w:val="00067BF1"/>
    <w:rsid w:val="00076999"/>
    <w:rsid w:val="00080DEF"/>
    <w:rsid w:val="000833BA"/>
    <w:rsid w:val="00092659"/>
    <w:rsid w:val="000B48B6"/>
    <w:rsid w:val="0011107F"/>
    <w:rsid w:val="001641D6"/>
    <w:rsid w:val="00232B1D"/>
    <w:rsid w:val="00240A70"/>
    <w:rsid w:val="00257E82"/>
    <w:rsid w:val="002619A1"/>
    <w:rsid w:val="0027157E"/>
    <w:rsid w:val="002A5FEC"/>
    <w:rsid w:val="002D12A6"/>
    <w:rsid w:val="003D079B"/>
    <w:rsid w:val="003D3900"/>
    <w:rsid w:val="003E4241"/>
    <w:rsid w:val="003E4CEE"/>
    <w:rsid w:val="00402151"/>
    <w:rsid w:val="00432A32"/>
    <w:rsid w:val="004868AC"/>
    <w:rsid w:val="004E6B39"/>
    <w:rsid w:val="004F2CDD"/>
    <w:rsid w:val="005570D4"/>
    <w:rsid w:val="005B2161"/>
    <w:rsid w:val="005F0061"/>
    <w:rsid w:val="00670855"/>
    <w:rsid w:val="00675486"/>
    <w:rsid w:val="00675F8B"/>
    <w:rsid w:val="0069037C"/>
    <w:rsid w:val="006E6E6E"/>
    <w:rsid w:val="006F2AA5"/>
    <w:rsid w:val="00742CBC"/>
    <w:rsid w:val="00762E5E"/>
    <w:rsid w:val="00784186"/>
    <w:rsid w:val="007A56BB"/>
    <w:rsid w:val="007B785C"/>
    <w:rsid w:val="007C735E"/>
    <w:rsid w:val="009748C8"/>
    <w:rsid w:val="009A76D0"/>
    <w:rsid w:val="009F4856"/>
    <w:rsid w:val="00A026DE"/>
    <w:rsid w:val="00A4416A"/>
    <w:rsid w:val="00A86EF9"/>
    <w:rsid w:val="00AA3D4E"/>
    <w:rsid w:val="00AC65DD"/>
    <w:rsid w:val="00AD48FC"/>
    <w:rsid w:val="00AE52E3"/>
    <w:rsid w:val="00AF4DE2"/>
    <w:rsid w:val="00B8074C"/>
    <w:rsid w:val="00BA0879"/>
    <w:rsid w:val="00BC6946"/>
    <w:rsid w:val="00C02C1F"/>
    <w:rsid w:val="00CB49DF"/>
    <w:rsid w:val="00CE3BF8"/>
    <w:rsid w:val="00D26FC7"/>
    <w:rsid w:val="00D32EE5"/>
    <w:rsid w:val="00D574AB"/>
    <w:rsid w:val="00D628A4"/>
    <w:rsid w:val="00D75CD5"/>
    <w:rsid w:val="00E35030"/>
    <w:rsid w:val="00E61415"/>
    <w:rsid w:val="00ED33E5"/>
    <w:rsid w:val="00F05C4B"/>
    <w:rsid w:val="00F7688E"/>
    <w:rsid w:val="00F81154"/>
    <w:rsid w:val="00F85BC3"/>
    <w:rsid w:val="00F96058"/>
    <w:rsid w:val="00FA2C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F56A"/>
  <w15:docId w15:val="{C3737873-3DA8-4AC2-A0E8-C510A037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8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7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paragraph" w:styleId="a3">
    <w:name w:val="footnote text"/>
    <w:basedOn w:val="a"/>
    <w:semiHidden/>
    <w:rsid w:val="009748C8"/>
    <w:pPr>
      <w:widowControl w:val="0"/>
      <w:snapToGrid w:val="0"/>
    </w:pPr>
    <w:rPr>
      <w:kern w:val="2"/>
      <w:sz w:val="20"/>
      <w:szCs w:val="20"/>
    </w:rPr>
  </w:style>
  <w:style w:type="paragraph" w:customStyle="1" w:styleId="a4">
    <w:name w:val="條 字元"/>
    <w:basedOn w:val="a"/>
    <w:rsid w:val="009748C8"/>
    <w:pPr>
      <w:tabs>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pPr>
    <w:rPr>
      <w:rFonts w:ascii="標楷體" w:eastAsia="標楷體" w:hAnsi="標楷體"/>
      <w:kern w:val="2"/>
    </w:rPr>
  </w:style>
  <w:style w:type="paragraph" w:customStyle="1" w:styleId="1">
    <w:name w:val="款1"/>
    <w:basedOn w:val="a"/>
    <w:rsid w:val="0097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pPr>
    <w:rPr>
      <w:rFonts w:ascii="標楷體" w:eastAsia="標楷體" w:hAnsi="標楷體"/>
    </w:rPr>
  </w:style>
  <w:style w:type="paragraph" w:customStyle="1" w:styleId="a5">
    <w:name w:val="條"/>
    <w:basedOn w:val="a"/>
    <w:rsid w:val="009748C8"/>
    <w:pPr>
      <w:tabs>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pPr>
    <w:rPr>
      <w:rFonts w:ascii="標楷體" w:eastAsia="標楷體" w:hAnsi="標楷體"/>
      <w:kern w:val="2"/>
    </w:rPr>
  </w:style>
  <w:style w:type="paragraph" w:customStyle="1" w:styleId="a6">
    <w:name w:val="項"/>
    <w:basedOn w:val="a"/>
    <w:rsid w:val="0097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100" w:firstLine="240"/>
    </w:pPr>
    <w:rPr>
      <w:rFonts w:ascii="標楷體" w:eastAsia="標楷體" w:hAnsi="標楷體"/>
    </w:rPr>
  </w:style>
  <w:style w:type="paragraph" w:styleId="a7">
    <w:name w:val="header"/>
    <w:basedOn w:val="a"/>
    <w:link w:val="a8"/>
    <w:rsid w:val="00E61415"/>
    <w:pPr>
      <w:tabs>
        <w:tab w:val="center" w:pos="4153"/>
        <w:tab w:val="right" w:pos="8306"/>
      </w:tabs>
      <w:snapToGrid w:val="0"/>
    </w:pPr>
    <w:rPr>
      <w:sz w:val="20"/>
      <w:szCs w:val="20"/>
    </w:rPr>
  </w:style>
  <w:style w:type="character" w:customStyle="1" w:styleId="a8">
    <w:name w:val="頁首 字元"/>
    <w:basedOn w:val="a0"/>
    <w:link w:val="a7"/>
    <w:rsid w:val="00E61415"/>
  </w:style>
  <w:style w:type="paragraph" w:styleId="a9">
    <w:name w:val="footer"/>
    <w:basedOn w:val="a"/>
    <w:link w:val="aa"/>
    <w:rsid w:val="00E61415"/>
    <w:pPr>
      <w:tabs>
        <w:tab w:val="center" w:pos="4153"/>
        <w:tab w:val="right" w:pos="8306"/>
      </w:tabs>
      <w:snapToGrid w:val="0"/>
    </w:pPr>
    <w:rPr>
      <w:sz w:val="20"/>
      <w:szCs w:val="20"/>
    </w:rPr>
  </w:style>
  <w:style w:type="character" w:customStyle="1" w:styleId="aa">
    <w:name w:val="頁尾 字元"/>
    <w:basedOn w:val="a0"/>
    <w:link w:val="a9"/>
    <w:rsid w:val="00E6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766</Characters>
  <Application>Microsoft Office Word</Application>
  <DocSecurity>0</DocSecurity>
  <Lines>6</Lines>
  <Paragraphs>1</Paragraphs>
  <ScaleCrop>false</ScaleCrop>
  <Company>dop</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範例一</dc:title>
  <dc:subject/>
  <dc:creator>s5kuo</dc:creator>
  <cp:keywords/>
  <cp:lastModifiedBy>王俊盛</cp:lastModifiedBy>
  <cp:revision>2</cp:revision>
  <cp:lastPrinted>2012-07-09T08:29:00Z</cp:lastPrinted>
  <dcterms:created xsi:type="dcterms:W3CDTF">2020-09-28T07:47:00Z</dcterms:created>
  <dcterms:modified xsi:type="dcterms:W3CDTF">2020-09-28T07:47:00Z</dcterms:modified>
</cp:coreProperties>
</file>